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AA" w:rsidRPr="000F4DD0" w:rsidRDefault="00D51AAA" w:rsidP="00D51AAA">
      <w:pPr>
        <w:pStyle w:val="Nagwek1"/>
        <w:spacing w:before="175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O NABORZE</w:t>
      </w:r>
    </w:p>
    <w:p w:rsidR="00D51AAA" w:rsidRPr="000F4DD0" w:rsidRDefault="00D51AAA" w:rsidP="00D5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D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REGIOSTAFFNET”</w:t>
      </w:r>
    </w:p>
    <w:p w:rsidR="00D51AAA" w:rsidRPr="000F4DD0" w:rsidRDefault="00D51AAA" w:rsidP="00D51AAA">
      <w:pPr>
        <w:spacing w:line="228" w:lineRule="exact"/>
        <w:jc w:val="center"/>
        <w:rPr>
          <w:rFonts w:ascii="Times New Roman" w:hAnsi="Times New Roman" w:cs="Times New Roman"/>
        </w:rPr>
      </w:pPr>
      <w:r w:rsidRPr="000F4DD0">
        <w:rPr>
          <w:rFonts w:ascii="Times New Roman" w:hAnsi="Times New Roman" w:cs="Times New Roman"/>
        </w:rPr>
        <w:t>(zwany dalej Regulaminem)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Uniwersytet Mikołaja Kopernika w Toruniu – Lider projektu REGIOSTAFFNET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 w:rsidRPr="000F4DD0">
        <w:rPr>
          <w:rFonts w:ascii="Times New Roman" w:hAnsi="Times New Roman" w:cs="Times New Roman"/>
        </w:rPr>
        <w:t xml:space="preserve">zgodnie z </w:t>
      </w:r>
    </w:p>
    <w:p w:rsidR="00D51AAA" w:rsidRPr="00142A21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bookmarkStart w:id="0" w:name="_Hlk218851696"/>
      <w:r w:rsidRPr="00142A21">
        <w:rPr>
          <w:rFonts w:ascii="Times New Roman" w:hAnsi="Times New Roman" w:cs="Times New Roman"/>
        </w:rPr>
        <w:t>DECYZJ</w:t>
      </w:r>
      <w:r>
        <w:rPr>
          <w:rFonts w:ascii="Times New Roman" w:hAnsi="Times New Roman" w:cs="Times New Roman"/>
        </w:rPr>
        <w:t xml:space="preserve">Ą </w:t>
      </w:r>
      <w:r w:rsidRPr="00142A21">
        <w:rPr>
          <w:rFonts w:ascii="Times New Roman" w:hAnsi="Times New Roman" w:cs="Times New Roman"/>
        </w:rPr>
        <w:t>DYREKTORA NARODOWEJ AGENCJI WYMIANY AKADEMICKIEJ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 w:rsidRPr="00142A21">
        <w:rPr>
          <w:rFonts w:ascii="Times New Roman" w:hAnsi="Times New Roman" w:cs="Times New Roman"/>
        </w:rPr>
        <w:t xml:space="preserve">Nr BPI/EUR/2024/1/00003/DEC/1 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 w:rsidRPr="000F4DD0">
        <w:rPr>
          <w:rFonts w:ascii="Times New Roman" w:hAnsi="Times New Roman" w:cs="Times New Roman"/>
        </w:rPr>
        <w:t>(Fundusze Europejskie dla Rozwoju Społecznego 2021-2027 )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ogłasza nabór na: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1AAA">
        <w:rPr>
          <w:rFonts w:ascii="Times New Roman" w:hAnsi="Times New Roman" w:cs="Times New Roman"/>
        </w:rPr>
        <w:t>izyt</w:t>
      </w:r>
      <w:r>
        <w:rPr>
          <w:rFonts w:ascii="Times New Roman" w:hAnsi="Times New Roman" w:cs="Times New Roman"/>
        </w:rPr>
        <w:t>ę</w:t>
      </w:r>
      <w:r w:rsidRPr="00D51AAA">
        <w:rPr>
          <w:rFonts w:ascii="Times New Roman" w:hAnsi="Times New Roman" w:cs="Times New Roman"/>
        </w:rPr>
        <w:t xml:space="preserve"> studyjna w </w:t>
      </w:r>
      <w:proofErr w:type="spellStart"/>
      <w:r w:rsidRPr="00D51AAA">
        <w:rPr>
          <w:rFonts w:ascii="Times New Roman" w:hAnsi="Times New Roman" w:cs="Times New Roman"/>
        </w:rPr>
        <w:t>Welcome</w:t>
      </w:r>
      <w:proofErr w:type="spellEnd"/>
      <w:r w:rsidRPr="00D51AAA">
        <w:rPr>
          <w:rFonts w:ascii="Times New Roman" w:hAnsi="Times New Roman" w:cs="Times New Roman"/>
        </w:rPr>
        <w:t xml:space="preserve"> Centre uczelni</w:t>
      </w:r>
      <w:r>
        <w:rPr>
          <w:rFonts w:ascii="Times New Roman" w:hAnsi="Times New Roman" w:cs="Times New Roman"/>
        </w:rPr>
        <w:t xml:space="preserve"> </w:t>
      </w:r>
      <w:r w:rsidRPr="00D51AAA">
        <w:rPr>
          <w:rFonts w:ascii="Times New Roman" w:hAnsi="Times New Roman" w:cs="Times New Roman"/>
        </w:rPr>
        <w:t xml:space="preserve">zagranicznej </w:t>
      </w:r>
      <w:r>
        <w:rPr>
          <w:rFonts w:ascii="Times New Roman" w:hAnsi="Times New Roman" w:cs="Times New Roman"/>
        </w:rPr>
        <w:t xml:space="preserve">(Brema, Niemcy) </w:t>
      </w:r>
      <w:r w:rsidRPr="00D51AAA">
        <w:rPr>
          <w:rFonts w:ascii="Times New Roman" w:hAnsi="Times New Roman" w:cs="Times New Roman"/>
        </w:rPr>
        <w:t>w celu wymiany wiedzy, doświadczeń i dobrych praktyk wśród pracowników administracyjnych</w:t>
      </w:r>
    </w:p>
    <w:p w:rsidR="00D51AAA" w:rsidRDefault="00D51AAA" w:rsidP="00D51AAA">
      <w:pPr>
        <w:spacing w:line="229" w:lineRule="exact"/>
        <w:jc w:val="center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Cel wizyty:</w:t>
      </w:r>
    </w:p>
    <w:p w:rsidR="00D51AAA" w:rsidRPr="00D51AAA" w:rsidRDefault="00D51AAA" w:rsidP="00D51AAA">
      <w:pPr>
        <w:pStyle w:val="Akapitzlist"/>
        <w:numPr>
          <w:ilvl w:val="0"/>
          <w:numId w:val="3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wymiana doświadczeń i dobrych praktyk w zakresie obsługi cudzoziemców,</w:t>
      </w:r>
    </w:p>
    <w:p w:rsidR="00D51AAA" w:rsidRPr="00D51AAA" w:rsidRDefault="00D51AAA" w:rsidP="00D51AAA">
      <w:pPr>
        <w:pStyle w:val="Akapitzlist"/>
        <w:numPr>
          <w:ilvl w:val="0"/>
          <w:numId w:val="3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poznanie rozwiązań organizacyjnych i administracyjnych stosowanych w uczelni zagranicznej,</w:t>
      </w:r>
    </w:p>
    <w:p w:rsidR="00D51AAA" w:rsidRPr="00D51AAA" w:rsidRDefault="00D51AAA" w:rsidP="00D51AAA">
      <w:pPr>
        <w:pStyle w:val="Akapitzlist"/>
        <w:numPr>
          <w:ilvl w:val="0"/>
          <w:numId w:val="3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wzmocnienie kompetencji kadry administracyjnej sieci REGIOSTAFFNET.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 xml:space="preserve">Termin realizacji: </w:t>
      </w:r>
      <w:r>
        <w:rPr>
          <w:rFonts w:ascii="Times New Roman" w:hAnsi="Times New Roman" w:cs="Times New Roman"/>
        </w:rPr>
        <w:t xml:space="preserve">20-22 stycznia 2026 r. </w:t>
      </w:r>
      <w:r w:rsidRPr="00D51AAA">
        <w:rPr>
          <w:rFonts w:ascii="Times New Roman" w:hAnsi="Times New Roman" w:cs="Times New Roman"/>
        </w:rPr>
        <w:t>(zostanie podany uczestnikom zakwalifikowanym)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Do udziału w wizycie mogą zgłaszać się:</w:t>
      </w:r>
    </w:p>
    <w:p w:rsidR="00D51AAA" w:rsidRPr="00D51AAA" w:rsidRDefault="00D51AAA" w:rsidP="00D51AAA">
      <w:pPr>
        <w:pStyle w:val="Akapitzlist"/>
        <w:numPr>
          <w:ilvl w:val="0"/>
          <w:numId w:val="4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pracownicy Uniwersytetu Mikołaja Kopernika w Toruniu oraz uczelni partnerskich projektu REGIOSTAFFNET,</w:t>
      </w:r>
    </w:p>
    <w:p w:rsidR="00D51AAA" w:rsidRPr="00D51AAA" w:rsidRDefault="00D51AAA" w:rsidP="00D51AAA">
      <w:pPr>
        <w:pStyle w:val="Akapitzlist"/>
        <w:numPr>
          <w:ilvl w:val="0"/>
          <w:numId w:val="4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osoby zatrudnione na podstawie umowy o pracę lub umowy cywilnoprawnej, co najmniej na okres trwania wizyty studyjnej,</w:t>
      </w:r>
    </w:p>
    <w:p w:rsidR="00D51AAA" w:rsidRPr="00D51AAA" w:rsidRDefault="00D51AAA" w:rsidP="00D51AAA">
      <w:pPr>
        <w:pStyle w:val="Akapitzlist"/>
        <w:numPr>
          <w:ilvl w:val="0"/>
          <w:numId w:val="4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osoby, których zakres obowiązków obejmuje obsługę cudzoziemców, umiędzynarodowienie, wsparcie naukowców i doktorantów zagranicznych.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Zasady rekrutacji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Rekrutacja prowadzona jest zgodnie z Regulaminem naboru uczestników do projektu REGIOSTAFFNET i obejmuje:</w:t>
      </w:r>
    </w:p>
    <w:p w:rsidR="00D51AAA" w:rsidRPr="00D51AAA" w:rsidRDefault="00D51AAA" w:rsidP="00D51AAA">
      <w:pPr>
        <w:pStyle w:val="Akapitzlist"/>
        <w:numPr>
          <w:ilvl w:val="0"/>
          <w:numId w:val="5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ocenę spełnienia kryteriów formalnych,</w:t>
      </w:r>
    </w:p>
    <w:p w:rsidR="00D51AAA" w:rsidRDefault="00D51AAA" w:rsidP="00D51AAA">
      <w:pPr>
        <w:pStyle w:val="Akapitzlist"/>
        <w:numPr>
          <w:ilvl w:val="0"/>
          <w:numId w:val="5"/>
        </w:numPr>
        <w:spacing w:line="229" w:lineRule="exact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ocenę kryteriów dodatkowych punktowanych przez Komisję Rekrutacyjną.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Kryteria dodatkowe i progi punktowe: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 xml:space="preserve">a) Doświadczenie w pracy z cudzoziemcami (np. obsługa naukowców zagranicznych, doktorantów, </w:t>
      </w:r>
      <w:proofErr w:type="spellStart"/>
      <w:r w:rsidRPr="006A5DE2">
        <w:rPr>
          <w:rFonts w:ascii="Times New Roman" w:hAnsi="Times New Roman" w:cs="Times New Roman"/>
        </w:rPr>
        <w:t>staff</w:t>
      </w:r>
      <w:proofErr w:type="spellEnd"/>
      <w:r w:rsidRPr="006A5DE2">
        <w:rPr>
          <w:rFonts w:ascii="Times New Roman" w:hAnsi="Times New Roman" w:cs="Times New Roman"/>
        </w:rPr>
        <w:t xml:space="preserve"> </w:t>
      </w:r>
      <w:proofErr w:type="spellStart"/>
      <w:r w:rsidRPr="006A5DE2">
        <w:rPr>
          <w:rFonts w:ascii="Times New Roman" w:hAnsi="Times New Roman" w:cs="Times New Roman"/>
        </w:rPr>
        <w:t>mobility</w:t>
      </w:r>
      <w:proofErr w:type="spellEnd"/>
      <w:r w:rsidRPr="006A5DE2">
        <w:rPr>
          <w:rFonts w:ascii="Times New Roman" w:hAnsi="Times New Roman" w:cs="Times New Roman"/>
        </w:rPr>
        <w:t xml:space="preserve">, </w:t>
      </w:r>
      <w:proofErr w:type="spellStart"/>
      <w:r w:rsidRPr="006A5DE2">
        <w:rPr>
          <w:rFonts w:ascii="Times New Roman" w:hAnsi="Times New Roman" w:cs="Times New Roman"/>
        </w:rPr>
        <w:t>visiting</w:t>
      </w:r>
      <w:proofErr w:type="spellEnd"/>
      <w:r w:rsidRPr="006A5DE2">
        <w:rPr>
          <w:rFonts w:ascii="Times New Roman" w:hAnsi="Times New Roman" w:cs="Times New Roman"/>
        </w:rPr>
        <w:t xml:space="preserve"> </w:t>
      </w:r>
      <w:proofErr w:type="spellStart"/>
      <w:r w:rsidRPr="006A5DE2">
        <w:rPr>
          <w:rFonts w:ascii="Times New Roman" w:hAnsi="Times New Roman" w:cs="Times New Roman"/>
        </w:rPr>
        <w:t>professors</w:t>
      </w:r>
      <w:proofErr w:type="spellEnd"/>
      <w:r w:rsidRPr="006A5DE2">
        <w:rPr>
          <w:rFonts w:ascii="Times New Roman" w:hAnsi="Times New Roman" w:cs="Times New Roman"/>
        </w:rPr>
        <w:t>)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brak doświadczenia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1 pkt – doświadczenie do 2 lat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doświadczenie powyżej 2 lat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 xml:space="preserve">b) Zakres obowiązków związanych z umiędzynarodowieniem jednostki (np. HR, </w:t>
      </w:r>
      <w:proofErr w:type="spellStart"/>
      <w:r w:rsidRPr="006A5DE2">
        <w:rPr>
          <w:rFonts w:ascii="Times New Roman" w:hAnsi="Times New Roman" w:cs="Times New Roman"/>
        </w:rPr>
        <w:t>welcome</w:t>
      </w:r>
      <w:proofErr w:type="spellEnd"/>
      <w:r w:rsidRPr="006A5DE2">
        <w:rPr>
          <w:rFonts w:ascii="Times New Roman" w:hAnsi="Times New Roman" w:cs="Times New Roman"/>
        </w:rPr>
        <w:t xml:space="preserve"> </w:t>
      </w:r>
      <w:proofErr w:type="spellStart"/>
      <w:r w:rsidRPr="006A5DE2">
        <w:rPr>
          <w:rFonts w:ascii="Times New Roman" w:hAnsi="Times New Roman" w:cs="Times New Roman"/>
        </w:rPr>
        <w:t>centre</w:t>
      </w:r>
      <w:proofErr w:type="spellEnd"/>
      <w:r w:rsidRPr="006A5DE2">
        <w:rPr>
          <w:rFonts w:ascii="Times New Roman" w:hAnsi="Times New Roman" w:cs="Times New Roman"/>
        </w:rPr>
        <w:t>, projekty międzynarodowe, wsparcie mobilności)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zakres marginalny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lastRenderedPageBreak/>
        <w:t>– 1 pkt – zakres częściowy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zakres kluczowy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c) Znajomość języka obcego wykorzystywanego w obsłudze cudzoziemców (min. angielski)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poziom podstawowy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1 pkt – poziom średniozaawansowany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poziom zaawansowany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d) Dotychczasowy udział w działaniach szkoleniowych lub projektach międzynarodowych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brak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1 pkt – udział w szkoleniach lub projektach krajowych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udział w projektach międzynarodowych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e) Zainteresowanie podniesieniem kompetencji i świadomości w zakresie obsługi cudzoziemców (deklaracja w formularzu rekrutacyjnym, uzasadnienie motywacyjne)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brak uzasadnienia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1 pkt – uzasadnienie ogólne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uzasadnienie konkretne, powiązane z obowiązkami służbowymi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f) Możliwość wykorzystania zdobytych kompetencji po zakończeniu wsparcia (wpływ na trwałość rezultatów projektu)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0 pkt – brak możliwości wdrożenia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1 pkt – częściowa możliwość</w:t>
      </w:r>
    </w:p>
    <w:p w:rsidR="006A5DE2" w:rsidRPr="006A5DE2" w:rsidRDefault="006A5DE2" w:rsidP="006A5DE2">
      <w:pPr>
        <w:spacing w:line="229" w:lineRule="exact"/>
        <w:rPr>
          <w:rFonts w:ascii="Times New Roman" w:hAnsi="Times New Roman" w:cs="Times New Roman"/>
        </w:rPr>
      </w:pPr>
      <w:r w:rsidRPr="006A5DE2">
        <w:rPr>
          <w:rFonts w:ascii="Times New Roman" w:hAnsi="Times New Roman" w:cs="Times New Roman"/>
        </w:rPr>
        <w:t>– 2 pkt – bezpośrednie wdrożenie w jednostce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Termin i sposób zgłoszeń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 xml:space="preserve">Termin składania zgłoszeń: </w:t>
      </w:r>
      <w:r w:rsidR="00F6040C">
        <w:rPr>
          <w:rFonts w:ascii="Times New Roman" w:hAnsi="Times New Roman" w:cs="Times New Roman"/>
        </w:rPr>
        <w:t>w dniach 13 i 14 stycznia 2026 r.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Sposób zgłoszenia: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wypełniony i podpisany Formularz zgłoszeniowy należy przesłać ze służbowego adresu e‑mail: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do Koordynatora Projektu (UMK)</w:t>
      </w:r>
      <w:r>
        <w:rPr>
          <w:rFonts w:ascii="Times New Roman" w:hAnsi="Times New Roman" w:cs="Times New Roman"/>
        </w:rPr>
        <w:t>: jagoda_jaskulska@umk.pl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lub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do Koordynatora właściwego Partnera Projektu</w:t>
      </w:r>
      <w:r>
        <w:rPr>
          <w:rFonts w:ascii="Times New Roman" w:hAnsi="Times New Roman" w:cs="Times New Roman"/>
        </w:rPr>
        <w:t>: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Uniwersytet Kazimierza Wielkiego w Bydgoszczy: Aleksandra Koperska (</w:t>
      </w:r>
      <w:r w:rsidRPr="006A5DE2">
        <w:rPr>
          <w:rFonts w:ascii="Times New Roman" w:hAnsi="Times New Roman" w:cs="Times New Roman"/>
        </w:rPr>
        <w:t>akoperska@ukw.edu.pl</w:t>
      </w:r>
      <w:r>
        <w:rPr>
          <w:rFonts w:ascii="Times New Roman" w:hAnsi="Times New Roman" w:cs="Times New Roman"/>
        </w:rPr>
        <w:t>)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Uniwersytet WSB </w:t>
      </w:r>
      <w:proofErr w:type="spellStart"/>
      <w:r>
        <w:rPr>
          <w:rFonts w:ascii="Times New Roman" w:hAnsi="Times New Roman" w:cs="Times New Roman"/>
        </w:rPr>
        <w:t>Merito</w:t>
      </w:r>
      <w:proofErr w:type="spellEnd"/>
      <w:r>
        <w:rPr>
          <w:rFonts w:ascii="Times New Roman" w:hAnsi="Times New Roman" w:cs="Times New Roman"/>
        </w:rPr>
        <w:t xml:space="preserve"> w Toruniu: dr Katarzyna Sicińska (</w:t>
      </w:r>
      <w:r w:rsidRPr="006A5DE2">
        <w:rPr>
          <w:rFonts w:ascii="Times New Roman" w:hAnsi="Times New Roman" w:cs="Times New Roman"/>
        </w:rPr>
        <w:t>katarzyna.sicinska@torun.merito.pl</w:t>
      </w:r>
      <w:r>
        <w:rPr>
          <w:rFonts w:ascii="Times New Roman" w:hAnsi="Times New Roman" w:cs="Times New Roman"/>
        </w:rPr>
        <w:t>)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Wyższa Szkoła Gospodarki w Bydgoszczy: </w:t>
      </w:r>
      <w:r w:rsidR="006A5DE2">
        <w:rPr>
          <w:rFonts w:ascii="Times New Roman" w:hAnsi="Times New Roman" w:cs="Times New Roman"/>
        </w:rPr>
        <w:t>Bartosz Szczepaniak (</w:t>
      </w:r>
      <w:r w:rsidR="006A5DE2" w:rsidRPr="006A5DE2">
        <w:rPr>
          <w:rFonts w:ascii="Times New Roman" w:hAnsi="Times New Roman" w:cs="Times New Roman"/>
        </w:rPr>
        <w:t>bartosz.szczepaniak@byd.pl</w:t>
      </w:r>
      <w:r w:rsidR="006A5DE2">
        <w:rPr>
          <w:rFonts w:ascii="Times New Roman" w:hAnsi="Times New Roman" w:cs="Times New Roman"/>
        </w:rPr>
        <w:t>)</w:t>
      </w:r>
    </w:p>
    <w:p w:rsidR="006A5DE2" w:rsidRPr="00D51AAA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Akademia Muzyczna im. Feliksa Nowowiejskiego w Bydgoszczy: Przemysław Krzemiński (</w:t>
      </w:r>
      <w:r w:rsidRPr="006A5DE2">
        <w:rPr>
          <w:rFonts w:ascii="Times New Roman" w:hAnsi="Times New Roman" w:cs="Times New Roman"/>
        </w:rPr>
        <w:t>projekty@amfn.pl</w:t>
      </w:r>
      <w:r>
        <w:rPr>
          <w:rFonts w:ascii="Times New Roman" w:hAnsi="Times New Roman" w:cs="Times New Roman"/>
        </w:rPr>
        <w:t xml:space="preserve">). 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F6040C" w:rsidRPr="00D51AAA" w:rsidRDefault="00F6040C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lastRenderedPageBreak/>
        <w:t>Informacje dodatkowe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Udział w wizycie studyjnej jest bezpłatny.</w:t>
      </w:r>
    </w:p>
    <w:p w:rsidR="00D51AAA" w:rsidRP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  <w:r w:rsidRPr="00D51AAA">
        <w:rPr>
          <w:rFonts w:ascii="Times New Roman" w:hAnsi="Times New Roman" w:cs="Times New Roman"/>
        </w:rPr>
        <w:t>Projekt realizowany jest z poszanowaniem zasad równości szans, niedyskryminacji i dostępności dla osób ze szczególnymi potrzebami.</w:t>
      </w:r>
    </w:p>
    <w:p w:rsidR="00D51AAA" w:rsidRDefault="00D51AAA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F6040C" w:rsidRDefault="00F6040C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</w:p>
    <w:p w:rsidR="006A5DE2" w:rsidRPr="00D51AAA" w:rsidRDefault="006A5DE2" w:rsidP="00D51AAA">
      <w:pPr>
        <w:spacing w:line="229" w:lineRule="exact"/>
        <w:jc w:val="both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6A5DE2" w:rsidRPr="00D51A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6C" w:rsidRDefault="00EC116C">
      <w:pPr>
        <w:spacing w:after="0" w:line="240" w:lineRule="auto"/>
      </w:pPr>
      <w:r>
        <w:separator/>
      </w:r>
    </w:p>
  </w:endnote>
  <w:endnote w:type="continuationSeparator" w:id="0">
    <w:p w:rsidR="00EC116C" w:rsidRDefault="00EC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6C" w:rsidRDefault="00EC116C">
      <w:pPr>
        <w:spacing w:after="0" w:line="240" w:lineRule="auto"/>
      </w:pPr>
      <w:r>
        <w:separator/>
      </w:r>
    </w:p>
  </w:footnote>
  <w:footnote w:type="continuationSeparator" w:id="0">
    <w:p w:rsidR="00EC116C" w:rsidRDefault="00EC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24" w:rsidRDefault="006A5DE2">
    <w:pPr>
      <w:pStyle w:val="Nagwek"/>
    </w:pPr>
    <w:r w:rsidRPr="00CE2F24">
      <w:rPr>
        <w:noProof/>
      </w:rPr>
      <w:drawing>
        <wp:inline distT="0" distB="0" distL="0" distR="0" wp14:anchorId="2CDDB767" wp14:editId="50D1C741">
          <wp:extent cx="5760720" cy="603983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F24" w:rsidRDefault="00EC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4B89"/>
    <w:multiLevelType w:val="hybridMultilevel"/>
    <w:tmpl w:val="7B726582"/>
    <w:lvl w:ilvl="0" w:tplc="4490B3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C9F55D3"/>
    <w:multiLevelType w:val="hybridMultilevel"/>
    <w:tmpl w:val="94EA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AD2"/>
    <w:multiLevelType w:val="hybridMultilevel"/>
    <w:tmpl w:val="4B86D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7F81"/>
    <w:multiLevelType w:val="hybridMultilevel"/>
    <w:tmpl w:val="DF38EEE6"/>
    <w:lvl w:ilvl="0" w:tplc="74C0714C">
      <w:start w:val="1"/>
      <w:numFmt w:val="decimal"/>
      <w:lvlText w:val="%1."/>
      <w:lvlJc w:val="left"/>
      <w:pPr>
        <w:ind w:left="836" w:hanging="360"/>
      </w:pPr>
      <w:rPr>
        <w:rFonts w:ascii="Times New Roman" w:eastAsia="Arial" w:hAnsi="Times New Roman" w:cs="Times New Roman"/>
        <w:spacing w:val="-31"/>
        <w:w w:val="100"/>
        <w:sz w:val="24"/>
        <w:szCs w:val="24"/>
        <w:lang w:val="pl-PL" w:eastAsia="pl-PL" w:bidi="pl-PL"/>
      </w:rPr>
    </w:lvl>
    <w:lvl w:ilvl="1" w:tplc="8DBCFE96">
      <w:start w:val="1"/>
      <w:numFmt w:val="decimal"/>
      <w:lvlText w:val="%2)"/>
      <w:lvlJc w:val="left"/>
      <w:pPr>
        <w:ind w:left="1162" w:hanging="327"/>
      </w:pPr>
      <w:rPr>
        <w:rFonts w:ascii="Arial" w:eastAsia="Arial" w:hAnsi="Arial" w:cs="Arial" w:hint="default"/>
        <w:spacing w:val="-24"/>
        <w:w w:val="100"/>
        <w:sz w:val="24"/>
        <w:szCs w:val="24"/>
        <w:lang w:val="pl-PL" w:eastAsia="pl-PL" w:bidi="pl-PL"/>
      </w:rPr>
    </w:lvl>
    <w:lvl w:ilvl="2" w:tplc="7BFCF09E">
      <w:numFmt w:val="bullet"/>
      <w:lvlText w:val="•"/>
      <w:lvlJc w:val="left"/>
      <w:pPr>
        <w:ind w:left="2065" w:hanging="327"/>
      </w:pPr>
      <w:rPr>
        <w:rFonts w:hint="default"/>
        <w:lang w:val="pl-PL" w:eastAsia="pl-PL" w:bidi="pl-PL"/>
      </w:rPr>
    </w:lvl>
    <w:lvl w:ilvl="3" w:tplc="97D09DE6">
      <w:numFmt w:val="bullet"/>
      <w:lvlText w:val="•"/>
      <w:lvlJc w:val="left"/>
      <w:pPr>
        <w:ind w:left="2970" w:hanging="327"/>
      </w:pPr>
      <w:rPr>
        <w:rFonts w:hint="default"/>
        <w:lang w:val="pl-PL" w:eastAsia="pl-PL" w:bidi="pl-PL"/>
      </w:rPr>
    </w:lvl>
    <w:lvl w:ilvl="4" w:tplc="0A9C8474">
      <w:numFmt w:val="bullet"/>
      <w:lvlText w:val="•"/>
      <w:lvlJc w:val="left"/>
      <w:pPr>
        <w:ind w:left="3875" w:hanging="327"/>
      </w:pPr>
      <w:rPr>
        <w:rFonts w:hint="default"/>
        <w:lang w:val="pl-PL" w:eastAsia="pl-PL" w:bidi="pl-PL"/>
      </w:rPr>
    </w:lvl>
    <w:lvl w:ilvl="5" w:tplc="D82A4156">
      <w:numFmt w:val="bullet"/>
      <w:lvlText w:val="•"/>
      <w:lvlJc w:val="left"/>
      <w:pPr>
        <w:ind w:left="4780" w:hanging="327"/>
      </w:pPr>
      <w:rPr>
        <w:rFonts w:hint="default"/>
        <w:lang w:val="pl-PL" w:eastAsia="pl-PL" w:bidi="pl-PL"/>
      </w:rPr>
    </w:lvl>
    <w:lvl w:ilvl="6" w:tplc="0E46F2F8">
      <w:numFmt w:val="bullet"/>
      <w:lvlText w:val="•"/>
      <w:lvlJc w:val="left"/>
      <w:pPr>
        <w:ind w:left="5685" w:hanging="327"/>
      </w:pPr>
      <w:rPr>
        <w:rFonts w:hint="default"/>
        <w:lang w:val="pl-PL" w:eastAsia="pl-PL" w:bidi="pl-PL"/>
      </w:rPr>
    </w:lvl>
    <w:lvl w:ilvl="7" w:tplc="C5328200">
      <w:numFmt w:val="bullet"/>
      <w:lvlText w:val="•"/>
      <w:lvlJc w:val="left"/>
      <w:pPr>
        <w:ind w:left="6590" w:hanging="327"/>
      </w:pPr>
      <w:rPr>
        <w:rFonts w:hint="default"/>
        <w:lang w:val="pl-PL" w:eastAsia="pl-PL" w:bidi="pl-PL"/>
      </w:rPr>
    </w:lvl>
    <w:lvl w:ilvl="8" w:tplc="B72EFF64">
      <w:numFmt w:val="bullet"/>
      <w:lvlText w:val="•"/>
      <w:lvlJc w:val="left"/>
      <w:pPr>
        <w:ind w:left="7496" w:hanging="327"/>
      </w:pPr>
      <w:rPr>
        <w:rFonts w:hint="default"/>
        <w:lang w:val="pl-PL" w:eastAsia="pl-PL" w:bidi="pl-PL"/>
      </w:rPr>
    </w:lvl>
  </w:abstractNum>
  <w:abstractNum w:abstractNumId="4" w15:restartNumberingAfterBreak="0">
    <w:nsid w:val="30F4485C"/>
    <w:multiLevelType w:val="hybridMultilevel"/>
    <w:tmpl w:val="83107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AA"/>
    <w:rsid w:val="006248F4"/>
    <w:rsid w:val="006A5DE2"/>
    <w:rsid w:val="00845A6E"/>
    <w:rsid w:val="00D51AAA"/>
    <w:rsid w:val="00E3550B"/>
    <w:rsid w:val="00EC116C"/>
    <w:rsid w:val="00ED4B13"/>
    <w:rsid w:val="00F6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26A"/>
  <w15:chartTrackingRefBased/>
  <w15:docId w15:val="{6C8A95F8-6CF1-46B5-9B37-6C2D77C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AAA"/>
  </w:style>
  <w:style w:type="paragraph" w:styleId="Nagwek1">
    <w:name w:val="heading 1"/>
    <w:basedOn w:val="Normalny"/>
    <w:link w:val="Nagwek1Znak"/>
    <w:uiPriority w:val="9"/>
    <w:qFormat/>
    <w:rsid w:val="00D51AAA"/>
    <w:pPr>
      <w:widowControl w:val="0"/>
      <w:autoSpaceDE w:val="0"/>
      <w:autoSpaceDN w:val="0"/>
      <w:spacing w:after="0" w:line="240" w:lineRule="auto"/>
      <w:ind w:left="862" w:right="863"/>
      <w:jc w:val="center"/>
      <w:outlineLvl w:val="0"/>
    </w:pPr>
    <w:rPr>
      <w:rFonts w:ascii="Arial" w:eastAsia="Arial" w:hAnsi="Arial" w:cs="Arial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AAA"/>
    <w:rPr>
      <w:rFonts w:ascii="Arial" w:eastAsia="Arial" w:hAnsi="Arial" w:cs="Arial"/>
      <w:b/>
      <w:bCs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5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AA"/>
  </w:style>
  <w:style w:type="paragraph" w:styleId="Akapitzlist">
    <w:name w:val="List Paragraph"/>
    <w:basedOn w:val="Normalny"/>
    <w:uiPriority w:val="1"/>
    <w:qFormat/>
    <w:rsid w:val="00D51AAA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51A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Jaskulska</dc:creator>
  <cp:keywords/>
  <dc:description/>
  <cp:lastModifiedBy>Jagoda Jaskulska</cp:lastModifiedBy>
  <cp:revision>2</cp:revision>
  <dcterms:created xsi:type="dcterms:W3CDTF">2026-01-09T13:02:00Z</dcterms:created>
  <dcterms:modified xsi:type="dcterms:W3CDTF">2026-01-13T05:23:00Z</dcterms:modified>
</cp:coreProperties>
</file>